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47" w:rsidRDefault="00CB2439">
      <w:pPr>
        <w:jc w:val="right"/>
      </w:pPr>
      <w:r>
        <w:rPr>
          <w:rFonts w:ascii="Times New Roman" w:hAnsi="Times New Roman"/>
          <w:sz w:val="24"/>
        </w:rPr>
        <w:t>- В Генеральную Прокуратуру РФ;</w:t>
      </w:r>
    </w:p>
    <w:p w:rsidR="001E0E47" w:rsidRDefault="00CB2439">
      <w:pPr>
        <w:jc w:val="right"/>
      </w:pPr>
      <w:r>
        <w:rPr>
          <w:rFonts w:ascii="Times New Roman" w:hAnsi="Times New Roman"/>
          <w:sz w:val="24"/>
        </w:rPr>
        <w:t>- В Федеральную Службу Безопасности;</w:t>
      </w:r>
    </w:p>
    <w:p w:rsidR="001E0E47" w:rsidRDefault="00CB2439">
      <w:pPr>
        <w:jc w:val="right"/>
      </w:pPr>
      <w:r>
        <w:rPr>
          <w:rFonts w:ascii="Times New Roman" w:hAnsi="Times New Roman"/>
          <w:sz w:val="24"/>
        </w:rPr>
        <w:t>- В Следственный Комитет России;</w:t>
      </w:r>
    </w:p>
    <w:p w:rsidR="001E0E47" w:rsidRDefault="00CB2439">
      <w:pPr>
        <w:jc w:val="right"/>
      </w:pPr>
      <w:r>
        <w:rPr>
          <w:rFonts w:ascii="Times New Roman" w:hAnsi="Times New Roman"/>
          <w:sz w:val="24"/>
        </w:rPr>
        <w:t>- В Министерство Внутренних Дел России</w:t>
      </w:r>
    </w:p>
    <w:p w:rsidR="001E0E47" w:rsidRDefault="00CB2439">
      <w:pPr>
        <w:jc w:val="right"/>
      </w:pPr>
      <w:r>
        <w:rPr>
          <w:rFonts w:ascii="Times New Roman" w:hAnsi="Times New Roman"/>
          <w:sz w:val="24"/>
        </w:rPr>
        <w:t xml:space="preserve"> </w:t>
      </w:r>
    </w:p>
    <w:p w:rsidR="001E0E47" w:rsidRDefault="00CB2439">
      <w:pPr>
        <w:jc w:val="right"/>
      </w:pPr>
      <w:r>
        <w:rPr>
          <w:rFonts w:ascii="Times New Roman" w:hAnsi="Times New Roman"/>
          <w:sz w:val="24"/>
        </w:rPr>
        <w:t>От группы граждан России:</w:t>
      </w:r>
    </w:p>
    <w:p w:rsidR="001E0E47" w:rsidRDefault="00CB2439">
      <w:pPr>
        <w:jc w:val="right"/>
      </w:pPr>
      <w:r>
        <w:rPr>
          <w:rFonts w:ascii="Times New Roman" w:hAnsi="Times New Roman"/>
          <w:b/>
          <w:sz w:val="24"/>
        </w:rPr>
        <w:t>- Рохлина Елена Львовна,</w:t>
      </w:r>
    </w:p>
    <w:p w:rsidR="001E0E47" w:rsidRDefault="00CB2439">
      <w:pPr>
        <w:jc w:val="right"/>
      </w:pPr>
      <w:r>
        <w:rPr>
          <w:rFonts w:ascii="Times New Roman" w:hAnsi="Times New Roman"/>
          <w:b/>
          <w:sz w:val="24"/>
        </w:rPr>
        <w:t>- Лацис Анжелика Арвиндовна,</w:t>
      </w:r>
    </w:p>
    <w:p w:rsidR="00BF618E" w:rsidRDefault="00BF618E">
      <w:pPr>
        <w:rPr>
          <w:rFonts w:ascii="Times New Roman" w:hAnsi="Times New Roman"/>
          <w:sz w:val="24"/>
        </w:rPr>
      </w:pPr>
    </w:p>
    <w:p w:rsidR="00BF618E" w:rsidRDefault="00BF618E">
      <w:pPr>
        <w:rPr>
          <w:rFonts w:ascii="Times New Roman" w:hAnsi="Times New Roman"/>
          <w:sz w:val="24"/>
        </w:rPr>
      </w:pPr>
    </w:p>
    <w:p w:rsidR="001E0E47" w:rsidRDefault="00CB243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 июня 2020 г.</w:t>
      </w:r>
    </w:p>
    <w:p w:rsidR="00BF618E" w:rsidRDefault="00BF618E" w:rsidP="00845875">
      <w:pPr>
        <w:rPr>
          <w:rFonts w:eastAsia="Calibri" w:cs="Calibri"/>
        </w:rPr>
      </w:pPr>
      <w:r>
        <w:rPr>
          <w:rFonts w:ascii="Times New Roman" w:hAnsi="Times New Roman"/>
          <w:sz w:val="24"/>
        </w:rPr>
        <w:t>г. Москва</w:t>
      </w:r>
    </w:p>
    <w:p w:rsidR="00BF618E" w:rsidRDefault="00BF618E">
      <w:pPr>
        <w:jc w:val="both"/>
      </w:pPr>
    </w:p>
    <w:p w:rsidR="001E0E47" w:rsidRDefault="00CB2439">
      <w:pPr>
        <w:ind w:firstLine="708"/>
        <w:jc w:val="both"/>
      </w:pPr>
      <w:r>
        <w:rPr>
          <w:rFonts w:ascii="Times New Roman" w:hAnsi="Times New Roman"/>
          <w:sz w:val="24"/>
        </w:rPr>
        <w:t>08 июня 2020 года нашей группой граждан было подано уведомление в Правительство Москвы на проведение митинга 22 июня 2020 года на проезжей части напротив дома 9 по проспекту Академика Сахарова. 10 июня 2020 г. мы получили ответ № 21-11-137/20</w:t>
      </w:r>
      <w:r w:rsidR="00923734">
        <w:rPr>
          <w:rFonts w:ascii="Times New Roman" w:hAnsi="Times New Roman"/>
          <w:sz w:val="24"/>
        </w:rPr>
        <w:t xml:space="preserve"> от Правительства Москвы (Департамент региональной безопасности и противодействия коррупции)</w:t>
      </w:r>
      <w:r>
        <w:rPr>
          <w:rFonts w:ascii="Times New Roman" w:hAnsi="Times New Roman"/>
          <w:sz w:val="24"/>
        </w:rPr>
        <w:t>, в котором по нашему правовому анализу указываются необоснованные причины, в том числе не соответствующие действующим нормативно-правовым актам, о невозможности проведения митинга 22 июня 2020 года.</w:t>
      </w:r>
    </w:p>
    <w:p w:rsidR="001E0E47" w:rsidRDefault="00CB2439">
      <w:pPr>
        <w:jc w:val="both"/>
      </w:pPr>
      <w:r>
        <w:rPr>
          <w:rFonts w:ascii="Times New Roman" w:hAnsi="Times New Roman"/>
          <w:sz w:val="24"/>
        </w:rPr>
        <w:tab/>
        <w:t>В данном письме Правительство Москвы ссылается на два нормативно-правовых акта, по которым якобы запрещено проведение массовых мероприятий. А именно, на Указ Президента Российской Федерации от 2 апреля 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 и Указ Мэра Москвы от 5 марта № 12-УМ «О введении режима повышенной готовности» (в редакции указа Мэра Москвы от 8 июня 2020 г. № 69-УМ)</w:t>
      </w:r>
    </w:p>
    <w:p w:rsidR="001E0E47" w:rsidRDefault="00CB2439">
      <w:pPr>
        <w:ind w:firstLine="708"/>
        <w:jc w:val="both"/>
      </w:pPr>
      <w:r>
        <w:rPr>
          <w:rFonts w:ascii="Times New Roman" w:hAnsi="Times New Roman"/>
          <w:sz w:val="24"/>
        </w:rPr>
        <w:t xml:space="preserve">В соответствии с  пунктом 3 Указа Президента Российской Федерации от 2 апреля 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ограничительные и иные мероприятия могут реализовываться в различные периоды времени в пределах общего срока, установленного пунктом 1 настоящего Указа, а именно с 4 по 30 апреля 2020 г. включительно. Несмотря на это, информируем, что в соответствии с Указом Президента Российской Федерации от 28 апреля 2020 года № 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 </w:t>
      </w:r>
      <w:r w:rsidRPr="00CA38EA">
        <w:rPr>
          <w:rFonts w:ascii="Times New Roman" w:hAnsi="Times New Roman"/>
          <w:sz w:val="24"/>
        </w:rPr>
        <w:t xml:space="preserve">ограничительные меры </w:t>
      </w:r>
      <w:r w:rsidRPr="00CA38EA">
        <w:rPr>
          <w:rFonts w:ascii="Times New Roman" w:hAnsi="Times New Roman"/>
          <w:b/>
          <w:sz w:val="24"/>
        </w:rPr>
        <w:t>были продлены до 11 мая 2020 года. Далее Президентом Российской Федерации ограничительные сроки не устанавливались.</w:t>
      </w:r>
    </w:p>
    <w:p w:rsidR="001E0E47" w:rsidRDefault="00CB2439">
      <w:pPr>
        <w:ind w:firstLine="708"/>
        <w:jc w:val="both"/>
      </w:pPr>
      <w:r>
        <w:rPr>
          <w:rFonts w:ascii="Times New Roman" w:hAnsi="Times New Roman"/>
          <w:sz w:val="24"/>
        </w:rPr>
        <w:t xml:space="preserve">В соответствии с Указом Мэра Москвы от 5 марта № 12-УМ «О введении режима повышенной готовности» (до изменений, введенных указом Мэра Москвы от 8 июня 2020 г. № 69-УМ) проведение на территории города Москвы, публичных и иных массовых мероприятий запрещено до 14 июня 2020 г. (включительно). В редакции указа Мэра Москвы от 8 июня 2020 г. № 69-УМ, Указ Мэра Москвы от 5 марта № 12-УМ «О введении режима повышенной готовности» фактически запрещает проведение публичных и массовых мероприятий </w:t>
      </w:r>
      <w:r>
        <w:rPr>
          <w:rFonts w:ascii="Times New Roman" w:hAnsi="Times New Roman"/>
          <w:b/>
          <w:sz w:val="24"/>
        </w:rPr>
        <w:t>бессрочно</w:t>
      </w:r>
      <w:r>
        <w:rPr>
          <w:rFonts w:ascii="Times New Roman" w:hAnsi="Times New Roman"/>
          <w:sz w:val="24"/>
        </w:rPr>
        <w:t xml:space="preserve">. Т.е. изменения, введенные указом Мэра Москвы от 8 июня 2020 г. № 69-УМ отменяют действие статьи 31 Конституции Российской Федерации, а также отменяют действие Федерального закона "О собраниях, митингах, демонстрациях, шествиях и пикетированиях" от 19.06.2004 № 54-ФЗ на территории города Москвы, </w:t>
      </w:r>
      <w:r w:rsidRPr="00CA38EA">
        <w:rPr>
          <w:rFonts w:ascii="Times New Roman" w:hAnsi="Times New Roman"/>
          <w:b/>
          <w:sz w:val="24"/>
        </w:rPr>
        <w:t>что является грубым нарушением действующего законодательства, а также превышением должностных полномочий со стороны мэра Москвы.</w:t>
      </w:r>
    </w:p>
    <w:p w:rsidR="001E0E47" w:rsidRDefault="00CB2439">
      <w:pPr>
        <w:ind w:firstLine="708"/>
        <w:jc w:val="both"/>
      </w:pPr>
      <w:r>
        <w:rPr>
          <w:rFonts w:ascii="Times New Roman" w:hAnsi="Times New Roman"/>
          <w:sz w:val="24"/>
        </w:rPr>
        <w:t xml:space="preserve">Обращаем внимание, что понятие «режим повышенной готовности» не определено </w:t>
      </w:r>
      <w:r>
        <w:rPr>
          <w:rFonts w:ascii="Times New Roman" w:hAnsi="Times New Roman"/>
          <w:sz w:val="24"/>
        </w:rPr>
        <w:lastRenderedPageBreak/>
        <w:t xml:space="preserve">действующим законодательством России, а также отсутствуют нормативно-правовые акты, определяющие </w:t>
      </w:r>
      <w:r>
        <w:rPr>
          <w:rFonts w:ascii="Times New Roman" w:hAnsi="Times New Roman"/>
          <w:b/>
          <w:i/>
          <w:sz w:val="24"/>
        </w:rPr>
        <w:t>меры и временные ограничения</w:t>
      </w:r>
      <w:r>
        <w:rPr>
          <w:rFonts w:ascii="Times New Roman" w:hAnsi="Times New Roman"/>
          <w:sz w:val="24"/>
        </w:rPr>
        <w:t>, применяемые при введении «режима повышенной готовности», а также полномочия должностных лиц по ограничению конституционных прав граждан при введении «режима повышенной готовности».</w:t>
      </w:r>
    </w:p>
    <w:p w:rsidR="001E0E47" w:rsidRPr="00F82089" w:rsidRDefault="00F82089">
      <w:pPr>
        <w:ind w:firstLine="708"/>
        <w:jc w:val="both"/>
      </w:pPr>
      <w:r>
        <w:rPr>
          <w:rFonts w:ascii="Times New Roman" w:hAnsi="Times New Roman"/>
          <w:sz w:val="24"/>
        </w:rPr>
        <w:t>При этом,</w:t>
      </w:r>
      <w:r w:rsidR="00CB2439" w:rsidRPr="00F82089">
        <w:rPr>
          <w:rFonts w:ascii="Times New Roman" w:hAnsi="Times New Roman"/>
          <w:sz w:val="24"/>
        </w:rPr>
        <w:t xml:space="preserve"> </w:t>
      </w:r>
      <w:r w:rsidR="00B163EE">
        <w:rPr>
          <w:rFonts w:ascii="Times New Roman" w:hAnsi="Times New Roman"/>
          <w:sz w:val="24"/>
        </w:rPr>
        <w:t>мероприятия и функциональные положения</w:t>
      </w:r>
      <w:r w:rsidR="00CB2439" w:rsidRPr="00F82089">
        <w:rPr>
          <w:rFonts w:ascii="Times New Roman" w:hAnsi="Times New Roman"/>
          <w:sz w:val="24"/>
        </w:rPr>
        <w:t xml:space="preserve"> «режима повышенной готовности» описывается лишь </w:t>
      </w:r>
      <w:r w:rsidR="00CA38EA" w:rsidRPr="00F82089">
        <w:rPr>
          <w:rFonts w:ascii="Times New Roman" w:hAnsi="Times New Roman"/>
          <w:bCs/>
          <w:sz w:val="24"/>
        </w:rPr>
        <w:t>Постановлением</w:t>
      </w:r>
      <w:r w:rsidR="00CB2439" w:rsidRPr="00F82089">
        <w:rPr>
          <w:rFonts w:ascii="Times New Roman" w:hAnsi="Times New Roman"/>
          <w:bCs/>
          <w:sz w:val="24"/>
        </w:rPr>
        <w:t xml:space="preserve"> Правительства РФ от 30.12.2</w:t>
      </w:r>
      <w:r w:rsidR="00CA38EA" w:rsidRPr="00F82089">
        <w:rPr>
          <w:rFonts w:ascii="Times New Roman" w:hAnsi="Times New Roman"/>
          <w:bCs/>
          <w:sz w:val="24"/>
        </w:rPr>
        <w:t>003 № 794 (ред. от 02.04.2020) «</w:t>
      </w:r>
      <w:r w:rsidR="00CB2439" w:rsidRPr="00F82089">
        <w:rPr>
          <w:rFonts w:ascii="Times New Roman" w:hAnsi="Times New Roman"/>
          <w:bCs/>
          <w:sz w:val="24"/>
        </w:rPr>
        <w:t>О единой государственной системе предупреждения и л</w:t>
      </w:r>
      <w:r w:rsidR="00CA38EA" w:rsidRPr="00F82089">
        <w:rPr>
          <w:rFonts w:ascii="Times New Roman" w:hAnsi="Times New Roman"/>
          <w:bCs/>
          <w:sz w:val="24"/>
        </w:rPr>
        <w:t xml:space="preserve">иквидации чрезвычайных ситуаций» </w:t>
      </w:r>
      <w:r w:rsidR="00CB2439" w:rsidRPr="00F82089">
        <w:rPr>
          <w:rFonts w:ascii="Times New Roman" w:hAnsi="Times New Roman"/>
          <w:sz w:val="24"/>
        </w:rPr>
        <w:t xml:space="preserve">– где в </w:t>
      </w:r>
      <w:r w:rsidR="00CB2439" w:rsidRPr="00F82089">
        <w:rPr>
          <w:rFonts w:ascii="Times New Roman" w:hAnsi="Times New Roman"/>
          <w:b/>
          <w:sz w:val="24"/>
        </w:rPr>
        <w:t>п. 29</w:t>
      </w:r>
      <w:r w:rsidR="00CB2439" w:rsidRPr="00F82089">
        <w:rPr>
          <w:rFonts w:ascii="Times New Roman" w:hAnsi="Times New Roman"/>
          <w:sz w:val="24"/>
        </w:rPr>
        <w:t xml:space="preserve"> </w:t>
      </w:r>
      <w:r w:rsidR="00CA38EA" w:rsidRPr="00F82089">
        <w:rPr>
          <w:rFonts w:ascii="Times New Roman" w:hAnsi="Times New Roman"/>
          <w:sz w:val="24"/>
        </w:rPr>
        <w:t xml:space="preserve">«Положения о единой государственной системе предупреждения и ликвидации чрезвычайных ситуаций» </w:t>
      </w:r>
      <w:r w:rsidR="00CB2439" w:rsidRPr="00F82089">
        <w:rPr>
          <w:rFonts w:ascii="Times New Roman" w:hAnsi="Times New Roman"/>
          <w:b/>
          <w:sz w:val="24"/>
        </w:rPr>
        <w:t xml:space="preserve">однозначно указывается, что «режим повышенной готовности» относится лишь к «органам управления и сил соответствующих подсистем»  - </w:t>
      </w:r>
      <w:r w:rsidR="00CB2439" w:rsidRPr="00F82089">
        <w:rPr>
          <w:rFonts w:ascii="Times New Roman" w:hAnsi="Times New Roman"/>
          <w:sz w:val="24"/>
        </w:rPr>
        <w:t>т.е. исключительно к организациям, но никак не к гражданам</w:t>
      </w:r>
      <w:bookmarkStart w:id="0" w:name="dst100014"/>
      <w:bookmarkEnd w:id="0"/>
      <w:r w:rsidR="00CA38EA" w:rsidRPr="00F82089">
        <w:rPr>
          <w:rFonts w:ascii="Times New Roman" w:hAnsi="Times New Roman"/>
          <w:sz w:val="24"/>
        </w:rPr>
        <w:t>.</w:t>
      </w:r>
    </w:p>
    <w:p w:rsidR="001E0E47" w:rsidRDefault="00CB2439">
      <w:pPr>
        <w:ind w:firstLine="708"/>
        <w:jc w:val="both"/>
      </w:pPr>
      <w:r>
        <w:rPr>
          <w:rFonts w:ascii="Times New Roman" w:hAnsi="Times New Roman"/>
          <w:sz w:val="24"/>
        </w:rPr>
        <w:t xml:space="preserve">В подпункте «б» пункта </w:t>
      </w:r>
      <w:r w:rsidRPr="00CA38EA">
        <w:rPr>
          <w:rFonts w:ascii="Times New Roman" w:hAnsi="Times New Roman"/>
          <w:sz w:val="24"/>
        </w:rPr>
        <w:t>28 того же</w:t>
      </w:r>
      <w:r>
        <w:rPr>
          <w:rFonts w:ascii="Times New Roman" w:hAnsi="Times New Roman"/>
          <w:sz w:val="24"/>
        </w:rPr>
        <w:t xml:space="preserve"> Постановления Правительства РФ № 794 от 30.12.2003 «О единой государственной системе предупреждения и ликвидации чрезвычайных ситуаций» также отсутствуют полномочия органов государственной власти по ограничению на неопределенный срок прав и своб</w:t>
      </w:r>
      <w:r w:rsidR="002F0541">
        <w:rPr>
          <w:rFonts w:ascii="Times New Roman" w:hAnsi="Times New Roman"/>
          <w:sz w:val="24"/>
        </w:rPr>
        <w:t xml:space="preserve">од граждан при введении «режима </w:t>
      </w:r>
      <w:r>
        <w:rPr>
          <w:rFonts w:ascii="Times New Roman" w:hAnsi="Times New Roman"/>
          <w:sz w:val="24"/>
        </w:rPr>
        <w:t>повышенной готовности».</w:t>
      </w:r>
      <w:r>
        <w:rPr>
          <w:rFonts w:eastAsia="Calibri" w:cs="Calibri"/>
        </w:rPr>
        <w:t xml:space="preserve">  </w:t>
      </w:r>
    </w:p>
    <w:p w:rsidR="001E0E47" w:rsidRPr="00CA38EA" w:rsidRDefault="00CB2439">
      <w:pPr>
        <w:ind w:firstLine="708"/>
        <w:jc w:val="both"/>
        <w:rPr>
          <w:rFonts w:ascii="Times New Roman" w:hAnsi="Times New Roman"/>
          <w:sz w:val="24"/>
          <w:shd w:val="clear" w:color="auto" w:fill="FFFF00"/>
        </w:rPr>
      </w:pPr>
      <w:r w:rsidRPr="00CA38EA">
        <w:rPr>
          <w:rFonts w:ascii="Times New Roman" w:hAnsi="Times New Roman"/>
          <w:sz w:val="24"/>
        </w:rPr>
        <w:t>Важно отметить и нарушение со стороны мэра Москвы, не только явно превысившего свои полномочия, но и поста</w:t>
      </w:r>
      <w:r w:rsidR="00CA38EA" w:rsidRPr="00CA38EA">
        <w:rPr>
          <w:rFonts w:ascii="Times New Roman" w:hAnsi="Times New Roman"/>
          <w:sz w:val="24"/>
        </w:rPr>
        <w:t>вившего себя выше действующего П</w:t>
      </w:r>
      <w:r w:rsidRPr="00CA38EA">
        <w:rPr>
          <w:rFonts w:ascii="Times New Roman" w:hAnsi="Times New Roman"/>
          <w:sz w:val="24"/>
        </w:rPr>
        <w:t>резидента РФ Путина В.В., Конституции и действующих конституционных законов</w:t>
      </w:r>
      <w:r w:rsidR="00CA38EA" w:rsidRPr="00CA38EA">
        <w:rPr>
          <w:rFonts w:ascii="Times New Roman" w:hAnsi="Times New Roman"/>
          <w:sz w:val="24"/>
        </w:rPr>
        <w:t>.</w:t>
      </w:r>
    </w:p>
    <w:p w:rsidR="001E0E47" w:rsidRDefault="00CB2439">
      <w:pPr>
        <w:ind w:firstLine="708"/>
        <w:jc w:val="both"/>
      </w:pPr>
      <w:r w:rsidRPr="00CA38EA">
        <w:rPr>
          <w:rFonts w:ascii="Times New Roman" w:hAnsi="Times New Roman"/>
          <w:sz w:val="24"/>
        </w:rPr>
        <w:t>Так,</w:t>
      </w:r>
      <w:r>
        <w:rPr>
          <w:rFonts w:ascii="Times New Roman" w:hAnsi="Times New Roman"/>
          <w:sz w:val="24"/>
        </w:rPr>
        <w:t xml:space="preserve"> пунктом «ж» статьи 5 Федерального конституционного закона от 30.05.2001 № 3-ФКЗ (ред. от 03.07.2016) "О чрезвычайном положении" закреплено обязательное требование к указу Президента России о введении чрезвычайного положения  - указание срока действия чрезвычайного положения. А статья 9 Федерального конституционного закона от 30.05.2001 № 3-ФКЗ (ред. от 03.07.2016) "О чрезвычайном положении" </w:t>
      </w:r>
      <w:r w:rsidRPr="00CA38EA">
        <w:rPr>
          <w:rFonts w:ascii="Times New Roman" w:hAnsi="Times New Roman"/>
          <w:b/>
          <w:sz w:val="24"/>
        </w:rPr>
        <w:t>устанавливает максимальный срок действия «чрезвычайного положения» - 60 суток.</w:t>
      </w:r>
    </w:p>
    <w:p w:rsidR="001E0E47" w:rsidRDefault="00CB2439">
      <w:pPr>
        <w:ind w:firstLine="708"/>
        <w:jc w:val="both"/>
      </w:pPr>
      <w:r>
        <w:rPr>
          <w:rFonts w:ascii="Times New Roman" w:hAnsi="Times New Roman"/>
          <w:sz w:val="24"/>
        </w:rPr>
        <w:t>Таким образом, в отсутствие нормативно-правовой базы, определяющей меры и временные ограничения, применяемые при введении «режима повышенной готовности», считаем</w:t>
      </w:r>
      <w:r w:rsidRPr="00B46BBE">
        <w:rPr>
          <w:rFonts w:ascii="Times New Roman" w:hAnsi="Times New Roman"/>
          <w:sz w:val="24"/>
        </w:rPr>
        <w:t xml:space="preserve">, </w:t>
      </w:r>
      <w:r w:rsidRPr="00B46BBE">
        <w:rPr>
          <w:rFonts w:ascii="Times New Roman" w:hAnsi="Times New Roman"/>
          <w:b/>
          <w:sz w:val="24"/>
        </w:rPr>
        <w:t>что</w:t>
      </w:r>
      <w:r w:rsidR="00B46BBE">
        <w:rPr>
          <w:rFonts w:ascii="Times New Roman" w:hAnsi="Times New Roman"/>
          <w:b/>
          <w:sz w:val="24"/>
        </w:rPr>
        <w:t xml:space="preserve"> данные</w:t>
      </w:r>
      <w:r w:rsidRPr="00B46BBE">
        <w:rPr>
          <w:rFonts w:ascii="Times New Roman" w:hAnsi="Times New Roman"/>
          <w:b/>
          <w:sz w:val="24"/>
        </w:rPr>
        <w:t xml:space="preserve"> меры и временные ограничения не могут противоречить Федерально-конституционному закону, действие которого выше федеральных законов и других подзаконных актов.</w:t>
      </w:r>
    </w:p>
    <w:p w:rsidR="001E0E47" w:rsidRDefault="00CB2439">
      <w:pPr>
        <w:ind w:firstLine="708"/>
        <w:jc w:val="both"/>
      </w:pPr>
      <w:r w:rsidRPr="00B46BBE">
        <w:rPr>
          <w:rFonts w:ascii="Times New Roman" w:hAnsi="Times New Roman"/>
          <w:sz w:val="24"/>
        </w:rPr>
        <w:t>Дополнительно обращаем внимание, что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Временные методические рекомендации </w:t>
      </w:r>
      <w:r w:rsidR="002F0541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Профилактика, диагностика и лечение новой кор</w:t>
      </w:r>
      <w:r w:rsidR="002F0541">
        <w:rPr>
          <w:rFonts w:ascii="Times New Roman" w:hAnsi="Times New Roman"/>
          <w:sz w:val="24"/>
        </w:rPr>
        <w:t>онавирусной инфекции (COVID-19)»</w:t>
      </w:r>
      <w:r>
        <w:rPr>
          <w:rFonts w:ascii="Times New Roman" w:hAnsi="Times New Roman"/>
          <w:sz w:val="24"/>
        </w:rPr>
        <w:t>. Версия 5 (08.04.2020) (утв. Министерством здравоохранения РФ) 22 апреля 2020 года определяют COVID-19, как вид коронавирусной инфекции из семейства РНК-содержащих вирусов, которые круглогодично присутствуют в структуре ОРВИ.</w:t>
      </w:r>
    </w:p>
    <w:p w:rsidR="001E0E47" w:rsidRDefault="00CB2439">
      <w:pPr>
        <w:ind w:firstLine="708"/>
        <w:jc w:val="both"/>
      </w:pPr>
      <w:r>
        <w:rPr>
          <w:rFonts w:ascii="Times New Roman" w:hAnsi="Times New Roman"/>
          <w:sz w:val="24"/>
        </w:rPr>
        <w:t xml:space="preserve">В Санитарно-эпидемиологических правилах СП 3.1.2.3117-13 «Профилактика грипп и других острых </w:t>
      </w:r>
      <w:r w:rsidRPr="00B46BBE">
        <w:rPr>
          <w:rFonts w:ascii="Times New Roman" w:hAnsi="Times New Roman"/>
          <w:sz w:val="24"/>
        </w:rPr>
        <w:t>респираторных</w:t>
      </w:r>
      <w:r>
        <w:rPr>
          <w:rFonts w:ascii="Times New Roman" w:hAnsi="Times New Roman"/>
          <w:sz w:val="24"/>
        </w:rPr>
        <w:t xml:space="preserve"> вирусных инфекций», утвержденных  Постановлением Главного государственного санитарного врача Российской Федерации 18 ноября 2013 г. № 63 </w:t>
      </w:r>
      <w:r>
        <w:rPr>
          <w:rFonts w:ascii="Times New Roman" w:hAnsi="Times New Roman"/>
          <w:i/>
          <w:sz w:val="24"/>
        </w:rPr>
        <w:t>предусматривают введение ограничительных мероприятий</w:t>
      </w:r>
      <w:r>
        <w:rPr>
          <w:rFonts w:ascii="Times New Roman" w:hAnsi="Times New Roman"/>
          <w:sz w:val="24"/>
        </w:rPr>
        <w:t xml:space="preserve"> (или запрещение) как в целом по субъекту Российской Федерации, так и избирательно в муниципальных образованиях (городах, районах при отсутствии превышения в целом по субъекту) </w:t>
      </w:r>
      <w:r w:rsidRPr="00B46BBE">
        <w:rPr>
          <w:rFonts w:ascii="Times New Roman" w:hAnsi="Times New Roman"/>
          <w:b/>
          <w:sz w:val="24"/>
        </w:rPr>
        <w:t>при превышении порогового уровня заболеваемости гриппом и ОРВИ среди совокупного населения более 20%.</w:t>
      </w:r>
    </w:p>
    <w:p w:rsidR="001E0E47" w:rsidRDefault="00CB2439">
      <w:pPr>
        <w:ind w:firstLine="708"/>
        <w:jc w:val="both"/>
      </w:pPr>
      <w:r>
        <w:rPr>
          <w:rFonts w:ascii="Times New Roman" w:hAnsi="Times New Roman"/>
          <w:sz w:val="24"/>
        </w:rPr>
        <w:t>По состоянию на 15 июня 2020 года в Москве подтвержденные диагнозы COVID-19 обнаружены у 207 000 человек. В Москве по официальным данным проживает 12 692 000 человек. Таким образом, процент заболеваемости COVID-19 составляет 1,63%. Что не дает правовых оснований к ограничению введения ограничительных мероприятий.</w:t>
      </w:r>
    </w:p>
    <w:p w:rsidR="001E0E47" w:rsidRDefault="00CB2439">
      <w:pPr>
        <w:ind w:firstLine="708"/>
        <w:jc w:val="both"/>
      </w:pPr>
      <w:r>
        <w:rPr>
          <w:rFonts w:ascii="Times New Roman" w:hAnsi="Times New Roman"/>
          <w:sz w:val="24"/>
        </w:rPr>
        <w:t xml:space="preserve">08 июня 2020 года, при подаче уведомления о проведении публичного мероприятия, мы руководствовались нормами Указа Мэра Москвы от 5 марта № 12-УМ «О введении режима повышенной готовности», и физически не могли знать об издании Указа Мэра Москвы от 8 июня 2020 г. № 69-УМ, вступившего в действие с 9 июня 2020 года. Таким </w:t>
      </w:r>
      <w:r>
        <w:rPr>
          <w:rFonts w:ascii="Times New Roman" w:hAnsi="Times New Roman"/>
          <w:sz w:val="24"/>
        </w:rPr>
        <w:lastRenderedPageBreak/>
        <w:t xml:space="preserve">образом, опираясь на нормы действующего на время подачи уведомления о проведении митинга Указа Мэра Москвы от 5 марта № 12-УМ «О введении режима повышенной готовности», </w:t>
      </w:r>
      <w:r w:rsidRPr="00B46BBE">
        <w:rPr>
          <w:rFonts w:ascii="Times New Roman" w:hAnsi="Times New Roman"/>
          <w:color w:val="000000" w:themeColor="text1"/>
          <w:sz w:val="24"/>
        </w:rPr>
        <w:t>считаем,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что с 15 июня 2020 года отсутствуют законные ограничения на организацию публичных и массовых мероприятий в городе Москве.</w:t>
      </w:r>
    </w:p>
    <w:p w:rsidR="00B46BBE" w:rsidRPr="00350318" w:rsidRDefault="00B46BBE">
      <w:pPr>
        <w:ind w:firstLine="708"/>
        <w:jc w:val="both"/>
        <w:rPr>
          <w:rFonts w:ascii="Times New Roman" w:hAnsi="Times New Roman"/>
          <w:sz w:val="24"/>
          <w:shd w:val="clear" w:color="auto" w:fill="C0C0C0"/>
        </w:rPr>
      </w:pPr>
      <w:r w:rsidRPr="00350318">
        <w:rPr>
          <w:rFonts w:ascii="Times New Roman" w:hAnsi="Times New Roman"/>
          <w:sz w:val="24"/>
        </w:rPr>
        <w:t>Согласно</w:t>
      </w:r>
      <w:r w:rsidR="00350318" w:rsidRPr="00350318">
        <w:rPr>
          <w:rFonts w:ascii="Times New Roman" w:hAnsi="Times New Roman"/>
          <w:sz w:val="24"/>
        </w:rPr>
        <w:t xml:space="preserve"> пункту 2 статьи 12 Федерального закона от 19.06.2004 № 54-ФЗ (ред. от 11.10.2018) «О собраниях, митингах, демонстрациях, шествиях и пикетированиях»</w:t>
      </w:r>
      <w:r w:rsidR="00350318">
        <w:rPr>
          <w:rFonts w:ascii="Times New Roman" w:hAnsi="Times New Roman"/>
          <w:sz w:val="24"/>
        </w:rPr>
        <w:t xml:space="preserve"> Правительство Москвы обязано было довести до организаторов митинга </w:t>
      </w:r>
      <w:r w:rsidR="00350318" w:rsidRPr="00350318">
        <w:rPr>
          <w:rFonts w:ascii="Times New Roman" w:hAnsi="Times New Roman"/>
          <w:sz w:val="24"/>
        </w:rPr>
        <w:t>обоснованное предложение об изменении места и (или) времени проведения публичного мероприятия</w:t>
      </w:r>
      <w:r w:rsidR="00350318">
        <w:rPr>
          <w:rFonts w:ascii="Times New Roman" w:hAnsi="Times New Roman"/>
          <w:sz w:val="24"/>
        </w:rPr>
        <w:t>, если проведение в указанное время и место невозможно. Однако данные предложения от Правительства Москвы отсутствуют, что также свидетельствует от нарушении законодательства со стороны должностных лиц Правительства Москвы.</w:t>
      </w:r>
    </w:p>
    <w:p w:rsidR="001E0E47" w:rsidRDefault="00CB2439">
      <w:pPr>
        <w:ind w:firstLine="708"/>
        <w:jc w:val="both"/>
      </w:pPr>
      <w:r>
        <w:rPr>
          <w:rFonts w:ascii="Times New Roman" w:hAnsi="Times New Roman"/>
          <w:sz w:val="24"/>
        </w:rPr>
        <w:t>Согласно пункту 10 Постановлению Пленума Верховного Суда Российской Федерации от 26 июня 2018 года № 28, если в течение трех дней со дня получения уведомления о проведении публичного мероприятия органом публичной власти не доведено до сведения организатора публичного мероприятия обоснованное предложение об изменении места и (или) времени проведения публичного мероприятия, публичное может расцениваться, как согласованное.</w:t>
      </w:r>
    </w:p>
    <w:p w:rsidR="001E0E47" w:rsidRDefault="00CB2439">
      <w:pPr>
        <w:ind w:firstLine="708"/>
        <w:jc w:val="both"/>
      </w:pPr>
      <w:r>
        <w:rPr>
          <w:rFonts w:ascii="Times New Roman" w:hAnsi="Times New Roman"/>
          <w:sz w:val="24"/>
        </w:rPr>
        <w:t>В соответствии с пунктом 3 статьи 12 Федерального закона от 19.06.200</w:t>
      </w:r>
      <w:r w:rsidR="00B46BBE">
        <w:rPr>
          <w:rFonts w:ascii="Times New Roman" w:hAnsi="Times New Roman"/>
          <w:sz w:val="24"/>
        </w:rPr>
        <w:t>4 № 54-ФЗ (ред. от 11.10.2018) «</w:t>
      </w:r>
      <w:r>
        <w:rPr>
          <w:rFonts w:ascii="Times New Roman" w:hAnsi="Times New Roman"/>
          <w:sz w:val="24"/>
        </w:rPr>
        <w:t>О собраниях, митингах, демонстра</w:t>
      </w:r>
      <w:r w:rsidR="00B46BBE">
        <w:rPr>
          <w:rFonts w:ascii="Times New Roman" w:hAnsi="Times New Roman"/>
          <w:sz w:val="24"/>
        </w:rPr>
        <w:t>циях, шествиях и пикетированиях»</w:t>
      </w:r>
      <w:r>
        <w:rPr>
          <w:rFonts w:ascii="Times New Roman" w:hAnsi="Times New Roman"/>
          <w:sz w:val="24"/>
        </w:rPr>
        <w:t xml:space="preserve"> закон города Москвы, как субъекта Российской Федерации, запрещающий проведение  публичного мероприятия на Проспекте Сахарова отсутствует.</w:t>
      </w:r>
    </w:p>
    <w:p w:rsidR="001E0E47" w:rsidRDefault="00CB2439">
      <w:pPr>
        <w:ind w:firstLine="708"/>
        <w:jc w:val="both"/>
      </w:pPr>
      <w:r>
        <w:rPr>
          <w:rFonts w:ascii="Times New Roman" w:hAnsi="Times New Roman"/>
          <w:sz w:val="24"/>
        </w:rPr>
        <w:t>Таким образом, учитывая необоснованные факты и отсутствие нормативно-правовых ограничений в проведении митинга 22-го июня, а также отсутствие предложений со стороны Правительства Москвы</w:t>
      </w:r>
      <w:r>
        <w:rPr>
          <w:rFonts w:eastAsia="Calibri" w:cs="Calibri"/>
        </w:rPr>
        <w:t xml:space="preserve"> </w:t>
      </w:r>
      <w:r>
        <w:rPr>
          <w:rFonts w:ascii="Times New Roman" w:hAnsi="Times New Roman"/>
          <w:sz w:val="24"/>
        </w:rPr>
        <w:t>об изменении места и (или) времени проведения публичного мероприятия, считаем проведение митинга 22-го июня на Проспекте Сахарова, согласованным.</w:t>
      </w:r>
    </w:p>
    <w:p w:rsidR="001E0E47" w:rsidRPr="00F82089" w:rsidRDefault="00CB2439">
      <w:pPr>
        <w:ind w:firstLine="708"/>
        <w:jc w:val="both"/>
        <w:rPr>
          <w:color w:val="000000" w:themeColor="text1"/>
        </w:rPr>
      </w:pPr>
      <w:r>
        <w:rPr>
          <w:rFonts w:ascii="Times New Roman" w:hAnsi="Times New Roman"/>
          <w:sz w:val="24"/>
        </w:rPr>
        <w:t xml:space="preserve">В добавление к вышесказанному, сообщаем, что запланированный митинг 22-го июня 2020 года носит патриотический характер, направленный на сохранение исторической памяти борьбы нашего народа с фашистскими и нацистскими захватчиками. С учетом беспокойства нашего общества вопросами возможного возрождения неофашизма, и лоббирования идей со стороны относящихся к принятию важных государственных решений лиц, грубо нарушающих права и свободы граждан, считаем необходимым: установить общественный диалог народа с властью; выразить обеспокоенность вопросами будущего страны и ее безопасности; поддержать дух патриотизма, сплоченности народа перед возможной угрозой применения против нашего государства действий, направленных на угнетение и уничтожение народа и территориальной целостности нашей страны. Противодействие со стороны Правительства Москвы проведению мирного антифашистского митинга, может быть воспринято гражданами неоднозначно,  и негативно повлиять на политическую репутацию </w:t>
      </w:r>
      <w:r w:rsidR="00012A72" w:rsidRPr="00F82089">
        <w:rPr>
          <w:rFonts w:ascii="Times New Roman" w:hAnsi="Times New Roman"/>
          <w:color w:val="000000" w:themeColor="text1"/>
          <w:sz w:val="24"/>
        </w:rPr>
        <w:t xml:space="preserve">руководства города </w:t>
      </w:r>
      <w:r w:rsidRPr="00F82089">
        <w:rPr>
          <w:rFonts w:ascii="Times New Roman" w:hAnsi="Times New Roman"/>
          <w:color w:val="000000" w:themeColor="text1"/>
          <w:sz w:val="24"/>
        </w:rPr>
        <w:t>Москвы</w:t>
      </w:r>
      <w:r w:rsidR="00012A72" w:rsidRPr="00F82089">
        <w:rPr>
          <w:rFonts w:ascii="Times New Roman" w:hAnsi="Times New Roman"/>
          <w:color w:val="000000" w:themeColor="text1"/>
          <w:sz w:val="24"/>
        </w:rPr>
        <w:t>, и  руководство</w:t>
      </w:r>
      <w:r w:rsidRPr="00F82089">
        <w:rPr>
          <w:rFonts w:ascii="Times New Roman" w:hAnsi="Times New Roman"/>
          <w:color w:val="000000" w:themeColor="text1"/>
          <w:sz w:val="24"/>
        </w:rPr>
        <w:t xml:space="preserve"> страны</w:t>
      </w:r>
      <w:r w:rsidR="00F82089" w:rsidRPr="00F82089">
        <w:rPr>
          <w:rFonts w:ascii="Times New Roman" w:hAnsi="Times New Roman"/>
          <w:color w:val="000000" w:themeColor="text1"/>
          <w:sz w:val="24"/>
        </w:rPr>
        <w:t xml:space="preserve"> в целом</w:t>
      </w:r>
      <w:r w:rsidR="00012A72" w:rsidRPr="00F82089">
        <w:rPr>
          <w:rFonts w:ascii="Times New Roman" w:hAnsi="Times New Roman"/>
          <w:color w:val="000000" w:themeColor="text1"/>
          <w:sz w:val="24"/>
        </w:rPr>
        <w:t>.</w:t>
      </w:r>
    </w:p>
    <w:p w:rsidR="001E0E47" w:rsidRDefault="00CB2439">
      <w:pPr>
        <w:ind w:firstLine="708"/>
        <w:jc w:val="both"/>
      </w:pPr>
      <w:r>
        <w:rPr>
          <w:rFonts w:ascii="Times New Roman" w:hAnsi="Times New Roman"/>
          <w:sz w:val="24"/>
        </w:rPr>
        <w:t>Просим проверить правовые основания к отказу в проведении 22 июня  2020 года митинга на Проспекте Сахарова, представленные Правительством Москвы. А также, просим обеспечить безопасность и сохранение прав граждан на мирное собрание в форме митинга 22-го июня 2020 года.</w:t>
      </w:r>
    </w:p>
    <w:p w:rsidR="001E0E47" w:rsidRDefault="001E0E47">
      <w:pPr>
        <w:ind w:firstLine="708"/>
        <w:jc w:val="both"/>
      </w:pPr>
    </w:p>
    <w:p w:rsidR="001E0E47" w:rsidRDefault="001E0E47">
      <w:pPr>
        <w:ind w:firstLine="708"/>
        <w:jc w:val="both"/>
      </w:pPr>
    </w:p>
    <w:p w:rsidR="001E0E47" w:rsidRDefault="001E0E47">
      <w:pPr>
        <w:ind w:firstLine="708"/>
        <w:jc w:val="both"/>
      </w:pPr>
      <w:bookmarkStart w:id="1" w:name="_GoBack"/>
      <w:bookmarkEnd w:id="1"/>
    </w:p>
    <w:p w:rsidR="001E0E47" w:rsidRDefault="00CB2439">
      <w:pPr>
        <w:ind w:left="2832" w:firstLine="708"/>
        <w:jc w:val="both"/>
      </w:pPr>
      <w:r>
        <w:rPr>
          <w:rFonts w:ascii="Times New Roman" w:hAnsi="Times New Roman"/>
          <w:sz w:val="24"/>
        </w:rPr>
        <w:t>_______________________________/Е.Л. Рохлина/</w:t>
      </w:r>
    </w:p>
    <w:p w:rsidR="001E0E47" w:rsidRDefault="001E0E47">
      <w:pPr>
        <w:ind w:firstLine="708"/>
        <w:jc w:val="both"/>
      </w:pPr>
    </w:p>
    <w:p w:rsidR="001E0E47" w:rsidRDefault="001E0E47">
      <w:pPr>
        <w:ind w:firstLine="708"/>
        <w:jc w:val="both"/>
      </w:pPr>
    </w:p>
    <w:p w:rsidR="001E0E47" w:rsidRDefault="00CB2439">
      <w:pPr>
        <w:ind w:left="2832" w:firstLine="708"/>
        <w:jc w:val="both"/>
      </w:pPr>
      <w:r>
        <w:rPr>
          <w:rFonts w:ascii="Times New Roman" w:hAnsi="Times New Roman"/>
          <w:sz w:val="24"/>
        </w:rPr>
        <w:t>_______________________________/А.А. Лацис/</w:t>
      </w:r>
    </w:p>
    <w:p w:rsidR="001E0E47" w:rsidRDefault="001E0E47">
      <w:pPr>
        <w:jc w:val="both"/>
      </w:pPr>
    </w:p>
    <w:p w:rsidR="001E0E47" w:rsidRDefault="001E0E47">
      <w:pPr>
        <w:jc w:val="center"/>
      </w:pPr>
    </w:p>
    <w:p w:rsidR="001E0E47" w:rsidRDefault="001E0E47">
      <w:pPr>
        <w:jc w:val="center"/>
      </w:pPr>
    </w:p>
    <w:p w:rsidR="001E0E47" w:rsidRDefault="001E0E47">
      <w:pPr>
        <w:spacing w:after="200" w:line="276" w:lineRule="auto"/>
        <w:jc w:val="right"/>
      </w:pPr>
    </w:p>
    <w:p w:rsidR="001E0E47" w:rsidRDefault="001E0E47">
      <w:pPr>
        <w:spacing w:after="200" w:line="276" w:lineRule="auto"/>
        <w:jc w:val="right"/>
      </w:pPr>
    </w:p>
    <w:sectPr w:rsidR="001E0E47">
      <w:footerReference w:type="default" r:id="rId7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5AA" w:rsidRDefault="000945AA">
      <w:r>
        <w:separator/>
      </w:r>
    </w:p>
  </w:endnote>
  <w:endnote w:type="continuationSeparator" w:id="0">
    <w:p w:rsidR="000945AA" w:rsidRDefault="0009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328837"/>
      <w:docPartObj>
        <w:docPartGallery w:val="Page Numbers (Bottom of Page)"/>
        <w:docPartUnique/>
      </w:docPartObj>
    </w:sdtPr>
    <w:sdtEndPr/>
    <w:sdtContent>
      <w:p w:rsidR="00BF618E" w:rsidRDefault="00BF61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D1A">
          <w:rPr>
            <w:noProof/>
          </w:rPr>
          <w:t>4</w:t>
        </w:r>
        <w:r>
          <w:fldChar w:fldCharType="end"/>
        </w:r>
      </w:p>
    </w:sdtContent>
  </w:sdt>
  <w:p w:rsidR="00BF618E" w:rsidRDefault="00BF61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5AA" w:rsidRDefault="000945AA">
      <w:r>
        <w:rPr>
          <w:color w:val="000000"/>
        </w:rPr>
        <w:separator/>
      </w:r>
    </w:p>
  </w:footnote>
  <w:footnote w:type="continuationSeparator" w:id="0">
    <w:p w:rsidR="000945AA" w:rsidRDefault="00094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0E47"/>
    <w:rsid w:val="00012A72"/>
    <w:rsid w:val="000945AA"/>
    <w:rsid w:val="001E0E47"/>
    <w:rsid w:val="00204C41"/>
    <w:rsid w:val="002F0541"/>
    <w:rsid w:val="00301C42"/>
    <w:rsid w:val="00350318"/>
    <w:rsid w:val="00845875"/>
    <w:rsid w:val="00923734"/>
    <w:rsid w:val="00B163EE"/>
    <w:rsid w:val="00B46BBE"/>
    <w:rsid w:val="00B74D1A"/>
    <w:rsid w:val="00BF618E"/>
    <w:rsid w:val="00C14D56"/>
    <w:rsid w:val="00CA38EA"/>
    <w:rsid w:val="00CB2439"/>
    <w:rsid w:val="00E73C05"/>
    <w:rsid w:val="00F82089"/>
    <w:rsid w:val="00F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DDF7"/>
  <w15:docId w15:val="{DD5EA8AC-16FE-47EC-A016-95AF295C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BF61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618E"/>
  </w:style>
  <w:style w:type="paragraph" w:styleId="a6">
    <w:name w:val="footer"/>
    <w:basedOn w:val="a"/>
    <w:link w:val="a7"/>
    <w:uiPriority w:val="99"/>
    <w:unhideWhenUsed/>
    <w:rsid w:val="00BF61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6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FF94-87B8-4D1D-9544-6E64E293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Asus</cp:lastModifiedBy>
  <cp:revision>6</cp:revision>
  <dcterms:created xsi:type="dcterms:W3CDTF">2020-06-16T19:35:00Z</dcterms:created>
  <dcterms:modified xsi:type="dcterms:W3CDTF">2020-06-18T00:50:00Z</dcterms:modified>
</cp:coreProperties>
</file>